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395D">
      <w:pPr>
        <w:pStyle w:val="4"/>
        <w:snapToGrid w:val="0"/>
        <w:spacing w:after="240"/>
        <w:jc w:val="center"/>
      </w:pPr>
      <w:bookmarkStart w:id="1" w:name="_GoBack"/>
      <w:bookmarkEnd w:id="1"/>
      <w:r>
        <w:t>Request for Use of Non-Organic Seeds or PRMs</w:t>
      </w:r>
      <w:r>
        <w:br w:type="textWrapping"/>
      </w:r>
      <w:r>
        <w:rPr>
          <w:i/>
          <w:iCs/>
        </w:rPr>
        <w:t>Organik Olmayan Tohum veya PRM Kullanım Talebi</w:t>
      </w:r>
      <w:r>
        <w:br w:type="textWrapping"/>
      </w:r>
      <w:r>
        <w:t xml:space="preserve">(PRMs: Plant Reproductive Materials - </w:t>
      </w:r>
      <w:r>
        <w:rPr>
          <w:i/>
          <w:iCs/>
        </w:rPr>
        <w:t>Bitki Üretim Materyalleri</w:t>
      </w:r>
      <w:r>
        <w:t>)</w:t>
      </w:r>
    </w:p>
    <w:tbl>
      <w:tblPr>
        <w:tblStyle w:val="1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7"/>
        <w:gridCol w:w="9989"/>
      </w:tblGrid>
      <w:tr w14:paraId="38536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</w:tcBorders>
          </w:tcPr>
          <w:p w14:paraId="33B08C43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 name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Firma Adı</w:t>
            </w:r>
          </w:p>
        </w:tc>
        <w:tc>
          <w:tcPr>
            <w:tcW w:w="3584" w:type="pct"/>
            <w:tcBorders>
              <w:top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1701BA43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E324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71ADB9A0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Subproject (if applicable)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Alt proje (varsa)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30B72C7B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5D91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68D4E1DA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9E94A6D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5531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443F5EB2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application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Başvuru Tarihi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E20A47C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1CF0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6" w:type="pct"/>
            <w:tcBorders>
              <w:left w:val="single" w:color="2F5496" w:themeColor="accent1" w:themeShade="BF" w:sz="18" w:space="0"/>
            </w:tcBorders>
          </w:tcPr>
          <w:p w14:paraId="6EA7F8DB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comments, requests, explanations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Genel yorumlar, talepler, açıklamalar</w:t>
            </w:r>
          </w:p>
        </w:tc>
        <w:tc>
          <w:tcPr>
            <w:tcW w:w="3584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3D02DC6D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5192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16" w:type="pct"/>
            <w:tcBorders>
              <w:left w:val="single" w:color="2F5496" w:themeColor="accent1" w:themeShade="BF" w:sz="18" w:space="0"/>
              <w:bottom w:val="single" w:color="2F5496" w:themeColor="accent1" w:themeShade="BF" w:sz="18" w:space="0"/>
            </w:tcBorders>
          </w:tcPr>
          <w:p w14:paraId="6E3D4D4F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the person who completes this application, signature and company stamp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Bu başvuruyu dolduran kişinin adı, imzası ve şirket kaşesi</w:t>
            </w:r>
          </w:p>
        </w:tc>
        <w:tc>
          <w:tcPr>
            <w:tcW w:w="3584" w:type="pct"/>
            <w:tcBorders>
              <w:bottom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0CBCA35">
            <w:pPr>
              <w:snapToGri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CCC46E">
      <w:pPr>
        <w:spacing w:after="120" w:line="320" w:lineRule="exact"/>
        <w:rPr>
          <w:rFonts w:ascii="Arial" w:hAnsi="Arial" w:cs="Arial"/>
          <w:b/>
          <w:sz w:val="20"/>
          <w:szCs w:val="20"/>
        </w:rPr>
      </w:pPr>
      <w:bookmarkStart w:id="0" w:name="_Hlk6921406"/>
    </w:p>
    <w:p w14:paraId="7EAE7E94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tabs>
          <w:tab w:val="right" w:pos="14570"/>
        </w:tabs>
        <w:spacing w:after="120" w:line="320" w:lineRule="exact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 send the completed form by email to your contact person in SRS.</w:t>
      </w:r>
      <w:r>
        <w:rPr>
          <w:rFonts w:ascii="Arial" w:hAnsi="Arial" w:cs="Arial"/>
          <w:b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Lütfen doldurulmuş formu SRS'deki ilgili kişiye e-posta ile gönderin.</w:t>
      </w:r>
    </w:p>
    <w:p w14:paraId="2B4B5B73">
      <w:pPr>
        <w:spacing w:after="120" w:line="32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Notes - </w:t>
      </w:r>
      <w:r>
        <w:rPr>
          <w:rFonts w:ascii="Arial" w:hAnsi="Arial" w:cs="Arial"/>
          <w:b/>
          <w:i/>
          <w:iCs/>
          <w:sz w:val="20"/>
          <w:szCs w:val="20"/>
        </w:rPr>
        <w:t>Notlar</w:t>
      </w:r>
      <w:r>
        <w:rPr>
          <w:rFonts w:ascii="Arial" w:hAnsi="Arial" w:cs="Arial"/>
          <w:b/>
          <w:sz w:val="20"/>
          <w:szCs w:val="20"/>
        </w:rPr>
        <w:t>:</w:t>
      </w:r>
      <w:bookmarkEnd w:id="0"/>
    </w:p>
    <w:p w14:paraId="605F552D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be aware of the following: </w:t>
      </w:r>
      <w:r>
        <w:rPr>
          <w:rFonts w:ascii="Arial" w:hAnsi="Arial" w:cs="Arial"/>
          <w:bCs/>
          <w:i/>
          <w:iCs/>
          <w:sz w:val="20"/>
          <w:szCs w:val="20"/>
        </w:rPr>
        <w:t>Lütfen aşağıdakilere dikkat ediniz:</w:t>
      </w:r>
    </w:p>
    <w:p w14:paraId="34BDEE5B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organic crop production, the first attempt must be to assure the use of organic (or in-conversion) seeds/planting material, either from the market or from your own saved material.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Organik ürün yetiştiriciliğinde, öncelikle piyasadan veya kendi sakladığınız malzemelerden organik (veya geçiş statüsündeki) tohum/fide kullanımını sağlamaya çalışmalısınız.</w:t>
      </w:r>
    </w:p>
    <w:p w14:paraId="13601202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use of conventional seeds/planting material will be authorised by SRS in case no organic (or in-conversion) seeds/planting material are available and keeping of own seeds/planting material was not possible or not successful.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Organik (veya geçiş statüsündeki) tohum/fide bulunmaması ve kendi tohum/fidelerinizi saklamanın mümkün olmaması veya başarısız olması durumunda, konvansiyonel tohum/fide kullanımı SRS tarafından onaylanacaktır.</w:t>
      </w:r>
    </w:p>
    <w:p w14:paraId="59FF85D0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Only seeds/planting material without treatment with prohibited substances may be authorised.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Yalnızca yasaklı maddelerle işlem görmemiş tohum/fideler onaylanabilir.</w:t>
      </w:r>
    </w:p>
    <w:p w14:paraId="0B6A37F6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Only non-GMO seeds/planting material may be authorised.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Yalnızca GDO'suz tohum/fideler onaylanabilir.</w:t>
      </w:r>
    </w:p>
    <w:p w14:paraId="5FBF9B41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 authorisation is valid for one year and for the requested quantity of seeds/planting material.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Onay bir yıl süreyle ve talep edilen tohum/fide miktarı için geçerlidir.</w:t>
      </w:r>
    </w:p>
    <w:p w14:paraId="0520DBE5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authorization must always be requested BEFORE sowing/planting.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Onay her zaman ekim/dikimden ÖNCE talep edilmelidir.</w:t>
      </w:r>
    </w:p>
    <w:p w14:paraId="0D0D6CA6">
      <w:pPr>
        <w:numPr>
          <w:ilvl w:val="0"/>
          <w:numId w:val="1"/>
        </w:numPr>
        <w:spacing w:after="0" w:line="240" w:lineRule="auto"/>
        <w:ind w:left="425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Annual seedlings must always be organically produced. In-conversion seedlings may be used in exceptional cases (not applicable for NOP). Please contact SRS for more information where applicable.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iCs/>
          <w:sz w:val="20"/>
          <w:szCs w:val="20"/>
        </w:rPr>
        <w:t>Yıllık fideler her zaman organik olarak üretilmelidir. Geçiş statüsündeki fideler istisnai durumlarda kullanılabilir (NOP için geçerli değildir). Daha fazla bilgi için lütfen SRS ile iletişime geçin.</w:t>
      </w:r>
    </w:p>
    <w:tbl>
      <w:tblPr>
        <w:tblStyle w:val="1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6"/>
      </w:tblGrid>
      <w:tr w14:paraId="4CFAA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vAlign w:val="center"/>
          </w:tcPr>
          <w:p w14:paraId="3261C6A9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your efforts to purchase organic seeds/planting material of this crop/these crops.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Bu ürünün/ürünlerin organik tohumlarını/fidanlarını satın alma çabalarınızı açıklayın.</w:t>
            </w:r>
          </w:p>
          <w:p w14:paraId="26C2FD3A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Where did you look for organic certified seeds/planting material?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Organik sertifikalı tohumları/fidanları nereden aradınız?</w:t>
            </w:r>
          </w:p>
          <w:p w14:paraId="18A354D8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submit evidence of your attempts of requesting organic seed/planting material.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Organik tohum/fidan talep etme girişimlerinize dair kanıt sunun.</w:t>
            </w:r>
          </w:p>
        </w:tc>
      </w:tr>
      <w:tr w14:paraId="05B38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  <w:vAlign w:val="center"/>
          </w:tcPr>
          <w:p w14:paraId="47A45090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F346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vAlign w:val="center"/>
          </w:tcPr>
          <w:p w14:paraId="51124041">
            <w:pPr>
              <w:snapToGrid w:val="0"/>
              <w:spacing w:after="60"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your efforts to keep your own seeds/planting material of this crop/these crops from last year.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sz w:val="20"/>
                <w:szCs w:val="20"/>
              </w:rPr>
              <w:t>Geç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en yıldan bu ürün/ürünler için kendi tohumlarınızı/fidanlarınızı saklama çabalarınızı açıklayın.</w:t>
            </w:r>
          </w:p>
          <w:p w14:paraId="545154F0">
            <w:pPr>
              <w:snapToGrid w:val="0"/>
              <w:spacing w:after="6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which crops did you try to keep own seeds/planting material? Did it work? If not, why?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Hangi ürünler için kendi tohumlarınızı/fidanlarınızı saklamaya çalıştınız? Başarılı oldu mu? Olmadıysa neden?</w:t>
            </w:r>
          </w:p>
        </w:tc>
      </w:tr>
      <w:tr w14:paraId="62AEF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  <w:vAlign w:val="center"/>
          </w:tcPr>
          <w:p w14:paraId="2963548A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FF92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right w:val="single" w:color="2F5496" w:themeColor="accent1" w:themeShade="BF" w:sz="18" w:space="0"/>
            </w:tcBorders>
            <w:vAlign w:val="center"/>
          </w:tcPr>
          <w:p w14:paraId="6DC4BFA6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any change since last year, with regard to availability of organic seeds/planting material?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Organik tohum/fidan temininde geçen yıla göre herhangi bir değişiklik oldu mu?</w:t>
            </w:r>
          </w:p>
        </w:tc>
      </w:tr>
      <w:tr w14:paraId="566A9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000" w:type="pct"/>
            <w:tcBorders>
              <w:left w:val="single" w:color="2F5496" w:themeColor="accent1" w:themeShade="BF" w:sz="18" w:space="0"/>
              <w:bottom w:val="single" w:color="2F5496" w:themeColor="accent1" w:themeShade="BF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  <w:vAlign w:val="center"/>
          </w:tcPr>
          <w:p w14:paraId="04D40FB0">
            <w:pPr>
              <w:snapToGrid w:val="0"/>
              <w:spacing w:after="6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BB9AF7">
      <w:pPr>
        <w:snapToGrid w:val="0"/>
        <w:spacing w:before="240" w:after="120" w:line="240" w:lineRule="auto"/>
        <w:contextualSpacing/>
        <w:jc w:val="left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Please provide below detailed information for non-organic seeds/planting material you want to use this year/cropping season:</w:t>
      </w:r>
      <w:r>
        <w:rPr>
          <w:rFonts w:ascii="Arial" w:hAnsi="Arial" w:cs="Arial"/>
          <w:b/>
          <w:sz w:val="20"/>
          <w:szCs w:val="20"/>
        </w:rPr>
        <w:br w:type="textWrapping"/>
      </w:r>
      <w:r>
        <w:rPr>
          <w:rFonts w:ascii="Arial" w:hAnsi="Arial" w:cs="Arial"/>
          <w:b/>
          <w:i/>
          <w:iCs/>
          <w:sz w:val="20"/>
          <w:szCs w:val="20"/>
        </w:rPr>
        <w:t>Lütfen bu yıl/ekim sezonunda kullanmak istediğiniz organik olmayan tohumlar/fidanlar hakkında aşağıda detaylı bilgi verin:</w:t>
      </w:r>
    </w:p>
    <w:p w14:paraId="14CF94A7">
      <w:pPr>
        <w:snapToGrid w:val="0"/>
        <w:spacing w:before="240" w:after="120" w:line="240" w:lineRule="auto"/>
        <w:contextualSpacing/>
        <w:jc w:val="lef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1898"/>
        <w:gridCol w:w="1898"/>
        <w:gridCol w:w="1898"/>
        <w:gridCol w:w="1899"/>
        <w:gridCol w:w="1899"/>
        <w:gridCol w:w="1899"/>
      </w:tblGrid>
      <w:tr w14:paraId="4E339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</w:tcBorders>
          </w:tcPr>
          <w:p w14:paraId="538ECEA4">
            <w:pPr>
              <w:spacing w:before="60" w:after="60" w:line="240" w:lineRule="exac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Crop name</w:t>
            </w:r>
            <w:r>
              <w:rPr>
                <w:rFonts w:ascii="Arial" w:hAnsi="Arial" w:cs="Arial"/>
                <w:b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b/>
                <w:i/>
                <w:iCs/>
                <w:sz w:val="20"/>
              </w:rPr>
              <w:t>Ürün Adı</w:t>
            </w: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289A4538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415E2E70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55286843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0A34A98F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215996E9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  <w:right w:val="single" w:color="2F5496" w:themeColor="accent1" w:themeShade="BF" w:sz="18" w:space="0"/>
            </w:tcBorders>
          </w:tcPr>
          <w:p w14:paraId="04FF38D2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0CD6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2B5DF05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Variety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Çeşit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DD9FDD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EECF35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33FDAD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63BC726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F7EC27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CF8687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2BE6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0CB8A959">
            <w:pPr>
              <w:spacing w:after="0" w:line="240" w:lineRule="exact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planned to be planted (ha)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Ekim yapılması planlanan alan (ha)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23457A6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B7658D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63A7D7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CEBAD1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085B74E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37A0112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17DF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096A3F4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Sowing/planting density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Dikim/Ekim yoğunluğu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C0A257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C4B1EB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8E5407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DE62E9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0295C37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677EAF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E7B7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5982F85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quantity (kg or number)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Toplam miktar (kg veya sayı)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107DDE8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7CE937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5AFC45C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B0E8FD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8B0A75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C114B1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9F12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725BF26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 planting date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Dikim/Ekim tarihi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C6ED30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52A362C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611149F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6F4EF16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290CFF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888249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C4CC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23562EB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Non-GMO declaration available?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GDO-içermez beyanı mevcut mu?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2902503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4313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2640113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5891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1C1EDF47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6813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28359CD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5790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2BCF822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81809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28F17F86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56278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2C139E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7032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09D7441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93432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0A944F73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70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F312BB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14488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2C67324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33279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24608759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8345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7294C65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78607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508A4EE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81515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5F99C1C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00081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51B4F25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25874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25C2114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59771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67EA22FA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80843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</w:tr>
      <w:tr w14:paraId="231C5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  <w:bottom w:val="single" w:color="990033" w:sz="18" w:space="0"/>
            </w:tcBorders>
          </w:tcPr>
          <w:p w14:paraId="48F8F07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Non-treatment confirmation available?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Kaplanmamış olduğuna dair beyan mevcut mu?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60CF42F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4278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0A49395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95410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4E17CE7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89719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31E99F6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90027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6A9404B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32317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1E1A59F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8983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64417E3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13567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3F947A3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52648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763B78D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4513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016C5F6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36162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3594B01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09228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54ABEE3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41975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4399F42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06998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0439651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28866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75C40509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85334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0785D50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0011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344B49B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02853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79C55A0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56386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</w:tr>
      <w:tr w14:paraId="1C354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13" w:type="pct"/>
            <w:tcBorders>
              <w:top w:val="single" w:color="990033" w:sz="18" w:space="0"/>
              <w:left w:val="single" w:color="990033" w:sz="18" w:space="0"/>
              <w:bottom w:val="single" w:color="990033" w:sz="18" w:space="0"/>
            </w:tcBorders>
          </w:tcPr>
          <w:p w14:paraId="10DAF50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SRS technical comment about organic availability.</w:t>
            </w:r>
            <w: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SRS'nin organik bulunabilirlik hakkındaki teknik yorumu.</w:t>
            </w: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3AF5D179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0371EBF2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44756659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66E45074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5FEF5019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  <w:right w:val="single" w:color="990033" w:sz="18" w:space="0"/>
            </w:tcBorders>
            <w:shd w:val="clear" w:color="auto" w:fill="FBE4D5" w:themeFill="accent2" w:themeFillTint="33"/>
          </w:tcPr>
          <w:p w14:paraId="7AE0C6BD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14:paraId="7514F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op w:val="single" w:color="2F5496" w:themeColor="accent1" w:themeShade="BF" w:sz="18" w:space="0"/>
              <w:left w:val="single" w:color="2F5496" w:themeColor="accent1" w:themeShade="BF" w:sz="18" w:space="0"/>
            </w:tcBorders>
          </w:tcPr>
          <w:p w14:paraId="2BB198EA">
            <w:pPr>
              <w:spacing w:before="60" w:after="60" w:line="240" w:lineRule="exact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Crop name</w:t>
            </w:r>
            <w:r>
              <w:rPr>
                <w:rFonts w:ascii="Arial" w:hAnsi="Arial" w:cs="Arial"/>
                <w:b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b/>
                <w:i/>
                <w:iCs/>
                <w:sz w:val="20"/>
              </w:rPr>
              <w:t>Ürün Adı</w:t>
            </w: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5744003B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66C9AC40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61E204C4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36DDB429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</w:tcBorders>
          </w:tcPr>
          <w:p w14:paraId="72556461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2F5496" w:themeColor="accent1" w:themeShade="BF" w:sz="18" w:space="0"/>
              <w:right w:val="single" w:color="2F5496" w:themeColor="accent1" w:themeShade="BF" w:sz="18" w:space="0"/>
            </w:tcBorders>
          </w:tcPr>
          <w:p w14:paraId="50F8D51F">
            <w:pPr>
              <w:spacing w:before="60" w:after="6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9E0B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407DEDB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Variety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Çeşit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A16107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B81ECB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263C3C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085AC79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DA8CAD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6F79ACA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A18D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51B0F3B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planned to be planted (ha)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Ekim yapılması planlanan alan (ha)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0C82578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F64715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B5C0EC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5AF1CB1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9EC819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1133C4F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5DE3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76BE950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Sowing/planting density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Dikim/Ekim yoğunluğu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086948A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A15E1CC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4843DD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045BFD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EDE822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293448E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F6EC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49653CD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quantity (kg or number)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Toplam miktar (kg veya sayı)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BDCE31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73FFFBE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E6EFED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333741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27FA7FF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500BCAC5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3D62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57285CF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Sowing/ planting date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Dikim/Ekim tarihi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428258D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1D96773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06917CF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4AC31FF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shd w:val="clear" w:color="auto" w:fill="D9E2F3" w:themeFill="accent1" w:themeFillTint="33"/>
          </w:tcPr>
          <w:p w14:paraId="3AAE105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42B48EC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95DE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</w:tcBorders>
          </w:tcPr>
          <w:p w14:paraId="69ABF27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Non-GMO declaration available?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GDO-içermez beyanı mevcut mu?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25E130B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01642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4B16F82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67692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67089D7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2158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7CAC3D6E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87032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76BDA2F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82658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70FC5311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23199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0AE60F6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66329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36EA102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75924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28F098F4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63136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34165BF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77851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58D3CBD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04331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7B47E46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88615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shd w:val="clear" w:color="auto" w:fill="D9E2F3" w:themeFill="accent1" w:themeFillTint="33"/>
          </w:tcPr>
          <w:p w14:paraId="13C986B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1958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3541378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82316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0A67AE1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59470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27B7923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97382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4871B9C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76120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7813C44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74777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</w:tr>
      <w:tr w14:paraId="4FDB3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left w:val="single" w:color="2F5496" w:themeColor="accent1" w:themeShade="BF" w:sz="18" w:space="0"/>
              <w:bottom w:val="single" w:color="990033" w:sz="18" w:space="0"/>
            </w:tcBorders>
          </w:tcPr>
          <w:p w14:paraId="1202EE7D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Non-treatment confirmation available?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Kaplanmamış olduğuna dair beyan mevcut mu?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7B704FE9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64427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1EB68978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41334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03ED1C3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6855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4E1C0B93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6931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24F4F7B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48131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2A7E4404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1943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218E1C4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77768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63DFA5E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34316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3FA656F2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48389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49B071A0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29352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1103E982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99487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34A0CCBB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58681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</w:tcBorders>
            <w:shd w:val="clear" w:color="auto" w:fill="D9E2F3" w:themeFill="accent1" w:themeFillTint="33"/>
          </w:tcPr>
          <w:p w14:paraId="2A924F8B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138431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4A02416A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137758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443C4C28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52131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  <w:tc>
          <w:tcPr>
            <w:tcW w:w="681" w:type="pct"/>
            <w:tcBorders>
              <w:bottom w:val="single" w:color="990033" w:sz="18" w:space="0"/>
              <w:right w:val="single" w:color="2F5496" w:themeColor="accent1" w:themeShade="BF" w:sz="18" w:space="0"/>
            </w:tcBorders>
            <w:shd w:val="clear" w:color="auto" w:fill="D9E2F3" w:themeFill="accent1" w:themeFillTint="33"/>
          </w:tcPr>
          <w:p w14:paraId="6928DBE6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47850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Yes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Evet</w:t>
            </w:r>
          </w:p>
          <w:p w14:paraId="5F88FCB7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29681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No –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Hayır</w:t>
            </w:r>
          </w:p>
          <w:p w14:paraId="099C64FF">
            <w:pPr>
              <w:spacing w:after="0" w:line="240" w:lineRule="exact"/>
              <w:jc w:val="left"/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  <w:id w:val="-33506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  <w:lang w:val="pt-BR"/>
                </w:rPr>
              </w:sdtEndPr>
              <w:sdtContent>
                <w:r>
                  <w:rPr>
                    <w:rFonts w:hint="eastAsia" w:ascii="MS Gothic" w:hAnsi="MS Gothic" w:eastAsia="MS Gothic" w:cs="Segoe UI Symbol"/>
                    <w:sz w:val="20"/>
                    <w:szCs w:val="20"/>
                    <w:lang w:val="pt-BR"/>
                  </w:rPr>
                  <w:t>☐</w:t>
                </w:r>
              </w:sdtContent>
            </w:sdt>
            <w:r>
              <w:rPr>
                <w:rFonts w:ascii="Arial" w:hAnsi="Arial" w:cs="Arial"/>
                <w:kern w:val="0"/>
                <w:sz w:val="20"/>
                <w:szCs w:val="20"/>
                <w:lang w:val="pt-BR"/>
              </w:rPr>
              <w:t xml:space="preserve"> n/a</w:t>
            </w:r>
          </w:p>
        </w:tc>
      </w:tr>
      <w:tr w14:paraId="35CB6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13" w:type="pct"/>
            <w:tcBorders>
              <w:top w:val="single" w:color="990033" w:sz="18" w:space="0"/>
              <w:left w:val="single" w:color="990033" w:sz="18" w:space="0"/>
              <w:bottom w:val="single" w:color="990033" w:sz="18" w:space="0"/>
            </w:tcBorders>
          </w:tcPr>
          <w:p w14:paraId="2918AE24">
            <w:pPr>
              <w:spacing w:after="0"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SRS technical comment about organic availability.</w:t>
            </w:r>
            <w: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SRS'nin organik bulunabilirlik hakkındaki teknik yorumu.</w:t>
            </w: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32DD58E5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70A81D68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7C7D2546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680BF06E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2D138B7F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single" w:color="990033" w:sz="18" w:space="0"/>
              <w:bottom w:val="single" w:color="990033" w:sz="18" w:space="0"/>
              <w:right w:val="single" w:color="990033" w:sz="18" w:space="0"/>
            </w:tcBorders>
            <w:shd w:val="clear" w:color="auto" w:fill="FBE4D5" w:themeFill="accent2" w:themeFillTint="33"/>
          </w:tcPr>
          <w:p w14:paraId="61DB5150">
            <w:pPr>
              <w:spacing w:after="0" w:line="240" w:lineRule="exact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596AF9D1">
      <w:pPr>
        <w:widowControl/>
        <w:spacing w:after="0" w:line="240" w:lineRule="auto"/>
        <w:jc w:val="left"/>
        <w:rPr>
          <w:rFonts w:ascii="Arial" w:hAnsi="Arial" w:eastAsia="Arial" w:cs="Arial"/>
          <w:b/>
          <w:bCs/>
          <w:kern w:val="44"/>
          <w:sz w:val="28"/>
          <w:szCs w:val="44"/>
        </w:rPr>
      </w:pPr>
      <w:r>
        <w:rPr>
          <w:rFonts w:ascii="Arial" w:hAnsi="Arial" w:eastAsia="Arial" w:cs="Arial"/>
          <w:sz w:val="28"/>
        </w:rPr>
        <w:br w:type="page"/>
      </w:r>
    </w:p>
    <w:p w14:paraId="591BB501">
      <w:pPr>
        <w:pStyle w:val="2"/>
        <w:snapToGrid w:val="0"/>
        <w:spacing w:before="360" w:after="240" w:line="240" w:lineRule="auto"/>
        <w:jc w:val="center"/>
        <w:rPr>
          <w:rFonts w:ascii="Arial" w:hAnsi="Arial" w:cs="Arial" w:eastAsiaTheme="minorEastAsia"/>
          <w:sz w:val="28"/>
        </w:rPr>
      </w:pPr>
      <w:r>
        <w:rPr>
          <w:rFonts w:ascii="Arial" w:hAnsi="Arial" w:eastAsia="Arial" w:cs="Arial"/>
          <w:sz w:val="28"/>
        </w:rPr>
        <w:t xml:space="preserve">SRS Assessment - </w:t>
      </w:r>
      <w:r>
        <w:rPr>
          <w:rFonts w:ascii="Arial" w:hAnsi="Arial" w:eastAsia="Arial" w:cs="Arial"/>
          <w:i/>
          <w:iCs/>
          <w:sz w:val="28"/>
        </w:rPr>
        <w:t>SRS’nin Değerlendirmesi</w:t>
      </w:r>
    </w:p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0"/>
        <w:gridCol w:w="4735"/>
        <w:gridCol w:w="4981"/>
      </w:tblGrid>
      <w:tr w14:paraId="04E97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514" w:type="pct"/>
            <w:tcBorders>
              <w:top w:val="single" w:color="990033" w:sz="18" w:space="0"/>
              <w:left w:val="single" w:color="990033" w:sz="18" w:space="0"/>
              <w:bottom w:val="single" w:color="990033" w:sz="18" w:space="0"/>
            </w:tcBorders>
          </w:tcPr>
          <w:p w14:paraId="16FBC075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verification of market availability conducted.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Piyasa bulunabilirliğinin teknik doğrulaması yapıldı.</w:t>
            </w:r>
          </w:p>
        </w:tc>
        <w:tc>
          <w:tcPr>
            <w:tcW w:w="1699" w:type="pct"/>
            <w:tcBorders>
              <w:top w:val="single" w:color="990033" w:sz="18" w:space="0"/>
              <w:bottom w:val="single" w:color="990033" w:sz="18" w:space="0"/>
            </w:tcBorders>
            <w:shd w:val="clear" w:color="auto" w:fill="FBE4D5" w:themeFill="accent2" w:themeFillTint="33"/>
          </w:tcPr>
          <w:p w14:paraId="5312FADB">
            <w:pPr>
              <w:snapToGrid w:val="0"/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-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787" w:type="pct"/>
            <w:tcBorders>
              <w:top w:val="single" w:color="990033" w:sz="18" w:space="0"/>
              <w:bottom w:val="single" w:color="990033" w:sz="18" w:space="0"/>
              <w:right w:val="single" w:color="990033" w:sz="18" w:space="0"/>
            </w:tcBorders>
            <w:shd w:val="clear" w:color="auto" w:fill="FBE4D5" w:themeFill="accent2" w:themeFillTint="33"/>
          </w:tcPr>
          <w:p w14:paraId="1A2E7FCC">
            <w:pPr>
              <w:snapToGrid w:val="0"/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SRS staff -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SRS çalışanının adı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04158E15"/>
    <w:tbl>
      <w:tblPr>
        <w:tblStyle w:val="1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1"/>
        <w:gridCol w:w="9535"/>
      </w:tblGrid>
      <w:tr w14:paraId="50D62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579" w:type="pct"/>
            <w:vMerge w:val="restart"/>
            <w:tcBorders>
              <w:top w:val="single" w:color="538135" w:themeColor="accent6" w:themeShade="BF" w:sz="18" w:space="0"/>
              <w:left w:val="single" w:color="538135" w:themeColor="accent6" w:themeShade="BF" w:sz="18" w:space="0"/>
            </w:tcBorders>
            <w:vAlign w:val="center"/>
          </w:tcPr>
          <w:p w14:paraId="7897A4C7">
            <w:pPr>
              <w:snapToGrid w:val="0"/>
              <w:spacing w:after="24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Authorisation granted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Onay verildi</w:t>
            </w:r>
          </w:p>
        </w:tc>
        <w:tc>
          <w:tcPr>
            <w:tcW w:w="3421" w:type="pct"/>
            <w:tcBorders>
              <w:top w:val="single" w:color="538135" w:themeColor="accent6" w:themeShade="BF" w:sz="18" w:space="0"/>
              <w:right w:val="single" w:color="538135" w:themeColor="accent6" w:themeShade="BF" w:sz="18" w:space="0"/>
            </w:tcBorders>
            <w:shd w:val="clear" w:color="auto" w:fill="C5E0B3" w:themeFill="accent6" w:themeFillTint="66"/>
            <w:vAlign w:val="center"/>
          </w:tcPr>
          <w:p w14:paraId="6C995170">
            <w:pPr>
              <w:snapToGrid w:val="0"/>
              <w:spacing w:after="24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9359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Yes - for following crop(s) -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Evet-aşağıdaki ürün(ler) için:</w:t>
            </w:r>
          </w:p>
        </w:tc>
      </w:tr>
      <w:tr w14:paraId="2780B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579" w:type="pct"/>
            <w:vMerge w:val="continue"/>
            <w:tcBorders>
              <w:left w:val="single" w:color="538135" w:themeColor="accent6" w:themeShade="BF" w:sz="18" w:space="0"/>
            </w:tcBorders>
            <w:vAlign w:val="center"/>
          </w:tcPr>
          <w:p w14:paraId="436E4E21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  <w:vAlign w:val="center"/>
          </w:tcPr>
          <w:p w14:paraId="79B81EC1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91828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hAnsi="Segoe UI Symbol" w:cs="Segoe UI Symbol"/>
                  <w:sz w:val="20"/>
                  <w:szCs w:val="20"/>
                </w:rPr>
              </w:sdtEndPr>
              <w:sdtContent>
                <w:r>
                  <w:rPr>
                    <w:rFonts w:ascii="MS Gothic" w:hAnsi="MS Gothic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No - for following crop(s) -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Hayır-aşağıdaki ürün(ler) için: </w:t>
            </w:r>
          </w:p>
        </w:tc>
      </w:tr>
      <w:tr w14:paraId="02AE8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579" w:type="pct"/>
            <w:tcBorders>
              <w:left w:val="single" w:color="538135" w:themeColor="accent6" w:themeShade="BF" w:sz="18" w:space="0"/>
            </w:tcBorders>
            <w:vAlign w:val="center"/>
          </w:tcPr>
          <w:p w14:paraId="5BB98C4C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Authorisation for year / cropping season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Yıl/sezon için onay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78482489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36D7C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579" w:type="pct"/>
            <w:tcBorders>
              <w:left w:val="single" w:color="538135" w:themeColor="accent6" w:themeShade="BF" w:sz="18" w:space="0"/>
            </w:tcBorders>
            <w:vAlign w:val="center"/>
          </w:tcPr>
          <w:p w14:paraId="7DBCA722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Justification / conditions for approval by SRS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SRS tarafından onay için gerekçeler/koşullar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4964B099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3AA8D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</w:trPr>
        <w:tc>
          <w:tcPr>
            <w:tcW w:w="1579" w:type="pct"/>
            <w:tcBorders>
              <w:left w:val="single" w:color="538135" w:themeColor="accent6" w:themeShade="BF" w:sz="18" w:space="0"/>
            </w:tcBorders>
            <w:vAlign w:val="center"/>
          </w:tcPr>
          <w:p w14:paraId="31F2CA20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Further comments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Diğer yorumlar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4A40FFF9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09E1B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579" w:type="pct"/>
            <w:tcBorders>
              <w:left w:val="single" w:color="538135" w:themeColor="accent6" w:themeShade="BF" w:sz="18" w:space="0"/>
            </w:tcBorders>
            <w:vAlign w:val="center"/>
          </w:tcPr>
          <w:p w14:paraId="0F229F33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approval 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Onay tarihi</w:t>
            </w:r>
          </w:p>
        </w:tc>
        <w:tc>
          <w:tcPr>
            <w:tcW w:w="3421" w:type="pct"/>
            <w:tcBorders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3E422066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63065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1579" w:type="pct"/>
            <w:tcBorders>
              <w:left w:val="single" w:color="538135" w:themeColor="accent6" w:themeShade="BF" w:sz="18" w:space="0"/>
              <w:bottom w:val="single" w:color="538135" w:themeColor="accent6" w:themeShade="BF" w:sz="18" w:space="0"/>
            </w:tcBorders>
            <w:vAlign w:val="center"/>
          </w:tcPr>
          <w:p w14:paraId="343845CA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SRS staff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SRS çalışanının adı</w:t>
            </w:r>
          </w:p>
        </w:tc>
        <w:tc>
          <w:tcPr>
            <w:tcW w:w="3421" w:type="pct"/>
            <w:tcBorders>
              <w:bottom w:val="single" w:color="538135" w:themeColor="accent6" w:themeShade="BF" w:sz="18" w:space="0"/>
              <w:right w:val="single" w:color="538135" w:themeColor="accent6" w:themeShade="BF" w:sz="18" w:space="0"/>
            </w:tcBorders>
            <w:shd w:val="clear" w:color="auto" w:fill="C5E0B3" w:themeFill="accent6" w:themeFillTint="66"/>
          </w:tcPr>
          <w:p w14:paraId="6DDA1937">
            <w:pPr>
              <w:snapToGrid w:val="0"/>
              <w:spacing w:after="120" w:line="240" w:lineRule="auto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4D48246">
      <w:pPr>
        <w:rPr>
          <w:rFonts w:ascii="Arial" w:hAnsi="Arial" w:cs="Arial"/>
          <w:sz w:val="16"/>
          <w:szCs w:val="16"/>
        </w:rPr>
      </w:pPr>
    </w:p>
    <w:sectPr>
      <w:headerReference r:id="rId6" w:type="first"/>
      <w:headerReference r:id="rId5" w:type="default"/>
      <w:footerReference r:id="rId7" w:type="default"/>
      <w:pgSz w:w="16838" w:h="11906" w:orient="landscape"/>
      <w:pgMar w:top="1134" w:right="1304" w:bottom="1134" w:left="1588" w:header="567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A2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5000" w:type="pct"/>
      <w:tblInd w:w="0" w:type="dxa"/>
      <w:tblBorders>
        <w:top w:val="single" w:color="000000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72"/>
      <w:gridCol w:w="11974"/>
    </w:tblGrid>
    <w:tr w14:paraId="5A7116E6">
      <w:tblPrEx>
        <w:tblBorders>
          <w:top w:val="single" w:color="000000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707" w:type="pct"/>
          <w:tcBorders>
            <w:top w:val="single" w:color="000000" w:sz="4" w:space="0"/>
            <w:bottom w:val="nil"/>
          </w:tcBorders>
        </w:tcPr>
        <w:p w14:paraId="64AB5CD6">
          <w:pPr>
            <w:pStyle w:val="7"/>
            <w:spacing w:before="40"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Version</w:t>
          </w:r>
          <w:r>
            <w:rPr>
              <w:rFonts w:ascii="Arial" w:hAnsi="Arial" w:cs="Arial"/>
            </w:rPr>
            <w:br w:type="textWrapping"/>
          </w:r>
          <w:r>
            <w:rPr>
              <w:rFonts w:ascii="Arial" w:hAnsi="Arial" w:cs="Arial"/>
            </w:rPr>
            <w:t>2026-04-30</w:t>
          </w:r>
        </w:p>
      </w:tc>
      <w:tc>
        <w:tcPr>
          <w:tcW w:w="4293" w:type="pct"/>
          <w:vAlign w:val="center"/>
        </w:tcPr>
        <w:p w14:paraId="1D156FDC">
          <w:pPr>
            <w:pStyle w:val="7"/>
            <w:spacing w:before="40" w:after="0"/>
            <w:jc w:val="center"/>
            <w:rPr>
              <w:rFonts w:ascii="Arial" w:hAnsi="Arial" w:cs="Arial"/>
              <w:lang w:val="de-DE"/>
            </w:rPr>
          </w:pPr>
          <w:r>
            <w:rPr>
              <w:rFonts w:ascii="Arial" w:hAnsi="Arial" w:cs="Arial"/>
              <w:lang w:val="de-DE"/>
            </w:rPr>
            <w:t>SRS Certification GmbH | 37085 Göttingen</w:t>
          </w:r>
          <w:r>
            <w:rPr>
              <w:rFonts w:ascii="Arial" w:hAnsi="Arial" w:cs="Arial"/>
              <w:lang w:val="de-DE"/>
            </w:rPr>
            <w:br w:type="textWrapping"/>
          </w:r>
          <w:r>
            <w:rPr>
              <w:rFonts w:ascii="Arial" w:hAnsi="Arial" w:cs="Arial"/>
              <w:lang w:val="de-DE"/>
            </w:rPr>
            <w:t>Amtsgericht Göttingen HRB 205083 | +49-551 89024542 | www.srs-certification.com</w:t>
          </w:r>
        </w:p>
      </w:tc>
    </w:tr>
  </w:tbl>
  <w:p w14:paraId="3F885670">
    <w:pPr>
      <w:pStyle w:val="7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5000" w:type="pct"/>
      <w:tblInd w:w="0" w:type="dxa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54"/>
      <w:gridCol w:w="7679"/>
      <w:gridCol w:w="1936"/>
      <w:gridCol w:w="1077"/>
    </w:tblGrid>
    <w:tr w14:paraId="0B0230F7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16" w:hRule="atLeast"/>
      </w:trPr>
      <w:tc>
        <w:tcPr>
          <w:tcW w:w="1167" w:type="pct"/>
          <w:vAlign w:val="bottom"/>
        </w:tcPr>
        <w:p w14:paraId="725CFEA9">
          <w:pPr>
            <w:spacing w:after="40"/>
            <w:jc w:val="center"/>
            <w:rPr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drawing>
              <wp:inline distT="0" distB="0" distL="0" distR="0">
                <wp:extent cx="1223645" cy="237490"/>
                <wp:effectExtent l="0" t="0" r="0" b="0"/>
                <wp:docPr id="16" name="Grafik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Grafik 16"/>
                        <pic:cNvPicPr preferRelativeResize="0"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23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3" w:type="pct"/>
          <w:vAlign w:val="bottom"/>
        </w:tcPr>
        <w:p w14:paraId="74A28F1B">
          <w:pPr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Request for Use of Non-Organic Seeds or PRMs</w:t>
          </w:r>
        </w:p>
      </w:tc>
      <w:tc>
        <w:tcPr>
          <w:tcW w:w="694" w:type="pct"/>
          <w:vAlign w:val="bottom"/>
        </w:tcPr>
        <w:p w14:paraId="1B58E670">
          <w:pPr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ORG-F1.7</w:t>
          </w:r>
        </w:p>
      </w:tc>
      <w:tc>
        <w:tcPr>
          <w:tcW w:w="386" w:type="pct"/>
          <w:vAlign w:val="bottom"/>
        </w:tcPr>
        <w:p w14:paraId="3C8D1242">
          <w:pPr>
            <w:spacing w:after="4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sz w:val="18"/>
              <w:szCs w:val="18"/>
            </w:rPr>
            <w:t>3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  <w:r>
            <w:rPr>
              <w:rFonts w:ascii="Arial" w:hAnsi="Arial" w:cs="Arial"/>
              <w:sz w:val="18"/>
              <w:szCs w:val="18"/>
            </w:rPr>
            <w:t>/</w:t>
          </w: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NUMPAGES 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sz w:val="18"/>
              <w:szCs w:val="18"/>
            </w:rPr>
            <w:t>4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1D36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0" w:type="auto"/>
      <w:tblInd w:w="0" w:type="dxa"/>
      <w:tblBorders>
        <w:top w:val="none" w:color="auto" w:sz="0" w:space="0"/>
        <w:left w:val="none" w:color="auto" w:sz="0" w:space="0"/>
        <w:bottom w:val="singl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93"/>
      <w:gridCol w:w="5103"/>
      <w:gridCol w:w="1276"/>
      <w:gridCol w:w="682"/>
    </w:tblGrid>
    <w:tr w14:paraId="110E7793">
      <w:tblPrEx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10" w:hRule="atLeast"/>
      </w:trPr>
      <w:tc>
        <w:tcPr>
          <w:tcW w:w="2093" w:type="dxa"/>
          <w:vAlign w:val="bottom"/>
        </w:tcPr>
        <w:p w14:paraId="0DAE55E6">
          <w:pPr>
            <w:pStyle w:val="8"/>
            <w:pBdr>
              <w:bottom w:val="none" w:color="auto" w:sz="0" w:space="0"/>
            </w:pBdr>
            <w:spacing w:after="100" w:afterAutospacing="1" w:line="240" w:lineRule="exact"/>
          </w:pPr>
          <w:r>
            <w:drawing>
              <wp:inline distT="0" distB="0" distL="0" distR="0">
                <wp:extent cx="962025" cy="186690"/>
                <wp:effectExtent l="0" t="0" r="0" b="0"/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315" cy="195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bottom"/>
        </w:tcPr>
        <w:p w14:paraId="742223B4">
          <w:pPr>
            <w:pStyle w:val="8"/>
            <w:pBdr>
              <w:bottom w:val="none" w:color="auto" w:sz="0" w:space="0"/>
            </w:pBdr>
            <w:spacing w:after="120" w:line="240" w:lineRule="exac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Conventional Seeds/Planting Material Application</w:t>
          </w:r>
        </w:p>
      </w:tc>
      <w:tc>
        <w:tcPr>
          <w:tcW w:w="1276" w:type="dxa"/>
          <w:vAlign w:val="bottom"/>
        </w:tcPr>
        <w:p w14:paraId="5CC0B7B6">
          <w:pPr>
            <w:pStyle w:val="8"/>
            <w:pBdr>
              <w:bottom w:val="none" w:color="auto" w:sz="0" w:space="0"/>
            </w:pBdr>
            <w:spacing w:after="120" w:line="240" w:lineRule="exac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ORG-F1.7</w:t>
          </w:r>
        </w:p>
      </w:tc>
      <w:tc>
        <w:tcPr>
          <w:tcW w:w="682" w:type="dxa"/>
          <w:vAlign w:val="bottom"/>
        </w:tcPr>
        <w:p w14:paraId="68549CC1">
          <w:pPr>
            <w:pStyle w:val="8"/>
            <w:pBdr>
              <w:bottom w:val="none" w:color="auto" w:sz="0" w:space="0"/>
            </w:pBdr>
            <w:spacing w:after="120" w:line="240" w:lineRule="exact"/>
            <w:rPr>
              <w:rFonts w:ascii="Arial" w:hAnsi="Arial" w:cs="Arial"/>
            </w:rPr>
          </w:pP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PAGE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>
            <w:rPr>
              <w:rFonts w:ascii="Arial" w:hAnsi="Arial" w:cs="Arial"/>
            </w:rPr>
            <w:fldChar w:fldCharType="end"/>
          </w:r>
          <w:r>
            <w:rPr>
              <w:rFonts w:ascii="Arial" w:hAnsi="Arial" w:cs="Arial"/>
            </w:rPr>
            <w:t>/</w:t>
          </w: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NUMPAGES  </w:instrText>
          </w:r>
          <w:r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3</w:t>
          </w:r>
          <w:r>
            <w:rPr>
              <w:rFonts w:ascii="Arial" w:hAnsi="Arial" w:cs="Arial"/>
            </w:rPr>
            <w:fldChar w:fldCharType="end"/>
          </w:r>
        </w:p>
      </w:tc>
    </w:tr>
  </w:tbl>
  <w:p w14:paraId="730E059C">
    <w:pPr>
      <w:pStyle w:val="8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367DF"/>
    <w:multiLevelType w:val="multilevel"/>
    <w:tmpl w:val="28D367D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DB"/>
    <w:rsid w:val="00002DBE"/>
    <w:rsid w:val="00023A56"/>
    <w:rsid w:val="00035625"/>
    <w:rsid w:val="00051B01"/>
    <w:rsid w:val="000660C3"/>
    <w:rsid w:val="000726D2"/>
    <w:rsid w:val="00076922"/>
    <w:rsid w:val="00085F2F"/>
    <w:rsid w:val="00097CB5"/>
    <w:rsid w:val="000B17C9"/>
    <w:rsid w:val="000C143D"/>
    <w:rsid w:val="000C38CE"/>
    <w:rsid w:val="000C7E91"/>
    <w:rsid w:val="000D25BF"/>
    <w:rsid w:val="000E31F6"/>
    <w:rsid w:val="000E7934"/>
    <w:rsid w:val="000F08DF"/>
    <w:rsid w:val="000F158F"/>
    <w:rsid w:val="001010B2"/>
    <w:rsid w:val="0010209E"/>
    <w:rsid w:val="0011117F"/>
    <w:rsid w:val="0011382D"/>
    <w:rsid w:val="00120A12"/>
    <w:rsid w:val="001271EE"/>
    <w:rsid w:val="001278B5"/>
    <w:rsid w:val="00130A57"/>
    <w:rsid w:val="00140123"/>
    <w:rsid w:val="00145348"/>
    <w:rsid w:val="00154BCB"/>
    <w:rsid w:val="00173183"/>
    <w:rsid w:val="001809B7"/>
    <w:rsid w:val="00184DF4"/>
    <w:rsid w:val="001861DB"/>
    <w:rsid w:val="001919B3"/>
    <w:rsid w:val="00197E1A"/>
    <w:rsid w:val="001A50DB"/>
    <w:rsid w:val="001A70EE"/>
    <w:rsid w:val="001C30D7"/>
    <w:rsid w:val="001C37A5"/>
    <w:rsid w:val="001C444A"/>
    <w:rsid w:val="001C6BAA"/>
    <w:rsid w:val="001D0127"/>
    <w:rsid w:val="001E68F4"/>
    <w:rsid w:val="00204F36"/>
    <w:rsid w:val="00205E7D"/>
    <w:rsid w:val="00233B76"/>
    <w:rsid w:val="00236B85"/>
    <w:rsid w:val="00242F02"/>
    <w:rsid w:val="00243B54"/>
    <w:rsid w:val="00257639"/>
    <w:rsid w:val="00266482"/>
    <w:rsid w:val="00280EE5"/>
    <w:rsid w:val="00281E73"/>
    <w:rsid w:val="00285C0E"/>
    <w:rsid w:val="00292113"/>
    <w:rsid w:val="00292174"/>
    <w:rsid w:val="002A0F79"/>
    <w:rsid w:val="002A4454"/>
    <w:rsid w:val="002B2105"/>
    <w:rsid w:val="002C1457"/>
    <w:rsid w:val="002C423F"/>
    <w:rsid w:val="002D22A4"/>
    <w:rsid w:val="00330390"/>
    <w:rsid w:val="0037215D"/>
    <w:rsid w:val="003733C6"/>
    <w:rsid w:val="003835D5"/>
    <w:rsid w:val="00384508"/>
    <w:rsid w:val="00392934"/>
    <w:rsid w:val="003955BC"/>
    <w:rsid w:val="003A0DD9"/>
    <w:rsid w:val="003B0394"/>
    <w:rsid w:val="003E4FA5"/>
    <w:rsid w:val="003E544B"/>
    <w:rsid w:val="004050FA"/>
    <w:rsid w:val="00420F9F"/>
    <w:rsid w:val="00434476"/>
    <w:rsid w:val="004365E0"/>
    <w:rsid w:val="0045216F"/>
    <w:rsid w:val="004601CE"/>
    <w:rsid w:val="00466AF4"/>
    <w:rsid w:val="004A0732"/>
    <w:rsid w:val="004A5B73"/>
    <w:rsid w:val="004B3467"/>
    <w:rsid w:val="004C0442"/>
    <w:rsid w:val="004C54E9"/>
    <w:rsid w:val="004D31D3"/>
    <w:rsid w:val="004E386E"/>
    <w:rsid w:val="004F3738"/>
    <w:rsid w:val="004F6556"/>
    <w:rsid w:val="0050596C"/>
    <w:rsid w:val="00511510"/>
    <w:rsid w:val="00512703"/>
    <w:rsid w:val="00523DE9"/>
    <w:rsid w:val="005264BD"/>
    <w:rsid w:val="00527E0E"/>
    <w:rsid w:val="00532D53"/>
    <w:rsid w:val="0053432E"/>
    <w:rsid w:val="00547185"/>
    <w:rsid w:val="00553845"/>
    <w:rsid w:val="005704BB"/>
    <w:rsid w:val="00581632"/>
    <w:rsid w:val="005C2E1A"/>
    <w:rsid w:val="005C757C"/>
    <w:rsid w:val="005D589D"/>
    <w:rsid w:val="005E1E95"/>
    <w:rsid w:val="005E3867"/>
    <w:rsid w:val="00606C5C"/>
    <w:rsid w:val="006156EE"/>
    <w:rsid w:val="006245A8"/>
    <w:rsid w:val="0064782A"/>
    <w:rsid w:val="006609B1"/>
    <w:rsid w:val="006617CE"/>
    <w:rsid w:val="00661B94"/>
    <w:rsid w:val="0066207B"/>
    <w:rsid w:val="006626F6"/>
    <w:rsid w:val="00663C77"/>
    <w:rsid w:val="00672D8D"/>
    <w:rsid w:val="00674C27"/>
    <w:rsid w:val="00680199"/>
    <w:rsid w:val="006947B4"/>
    <w:rsid w:val="006A61C2"/>
    <w:rsid w:val="006C42B7"/>
    <w:rsid w:val="006C4303"/>
    <w:rsid w:val="006D6B11"/>
    <w:rsid w:val="006F4B67"/>
    <w:rsid w:val="006F66D3"/>
    <w:rsid w:val="00710FAB"/>
    <w:rsid w:val="0071239D"/>
    <w:rsid w:val="007242E6"/>
    <w:rsid w:val="00727642"/>
    <w:rsid w:val="00731BF5"/>
    <w:rsid w:val="00740F0B"/>
    <w:rsid w:val="00763D8E"/>
    <w:rsid w:val="00780928"/>
    <w:rsid w:val="0078254F"/>
    <w:rsid w:val="007926CC"/>
    <w:rsid w:val="00793C1A"/>
    <w:rsid w:val="007A6C6B"/>
    <w:rsid w:val="007B08DA"/>
    <w:rsid w:val="007C6B89"/>
    <w:rsid w:val="007E49BD"/>
    <w:rsid w:val="007F52AD"/>
    <w:rsid w:val="007F5580"/>
    <w:rsid w:val="007F5ED1"/>
    <w:rsid w:val="007F67DB"/>
    <w:rsid w:val="008067F9"/>
    <w:rsid w:val="0081627B"/>
    <w:rsid w:val="00821869"/>
    <w:rsid w:val="0082397A"/>
    <w:rsid w:val="00830ED2"/>
    <w:rsid w:val="008332B2"/>
    <w:rsid w:val="00853920"/>
    <w:rsid w:val="008622F5"/>
    <w:rsid w:val="00886EFC"/>
    <w:rsid w:val="00893E6E"/>
    <w:rsid w:val="008F14AB"/>
    <w:rsid w:val="00900554"/>
    <w:rsid w:val="0090060F"/>
    <w:rsid w:val="00911B20"/>
    <w:rsid w:val="00914C11"/>
    <w:rsid w:val="0092210C"/>
    <w:rsid w:val="00926A2B"/>
    <w:rsid w:val="00930FB7"/>
    <w:rsid w:val="0093323C"/>
    <w:rsid w:val="00940A21"/>
    <w:rsid w:val="009446DC"/>
    <w:rsid w:val="009509C0"/>
    <w:rsid w:val="00954DBA"/>
    <w:rsid w:val="00962A42"/>
    <w:rsid w:val="009709BE"/>
    <w:rsid w:val="00977CC8"/>
    <w:rsid w:val="009809B7"/>
    <w:rsid w:val="00987E9C"/>
    <w:rsid w:val="00996125"/>
    <w:rsid w:val="009B0399"/>
    <w:rsid w:val="009C08F7"/>
    <w:rsid w:val="009D571C"/>
    <w:rsid w:val="009D6D3A"/>
    <w:rsid w:val="009E5DD3"/>
    <w:rsid w:val="00A02214"/>
    <w:rsid w:val="00A0759A"/>
    <w:rsid w:val="00A152CC"/>
    <w:rsid w:val="00A15FF3"/>
    <w:rsid w:val="00A23E29"/>
    <w:rsid w:val="00A363B4"/>
    <w:rsid w:val="00A43F1D"/>
    <w:rsid w:val="00A7374F"/>
    <w:rsid w:val="00A748F0"/>
    <w:rsid w:val="00A76B84"/>
    <w:rsid w:val="00A94F80"/>
    <w:rsid w:val="00AA16FE"/>
    <w:rsid w:val="00AB29F8"/>
    <w:rsid w:val="00AC633B"/>
    <w:rsid w:val="00AD246C"/>
    <w:rsid w:val="00AE3D80"/>
    <w:rsid w:val="00AE677F"/>
    <w:rsid w:val="00AF4BB1"/>
    <w:rsid w:val="00AF4FA8"/>
    <w:rsid w:val="00B15A8C"/>
    <w:rsid w:val="00B42C31"/>
    <w:rsid w:val="00B53B9B"/>
    <w:rsid w:val="00B566DC"/>
    <w:rsid w:val="00B567B9"/>
    <w:rsid w:val="00B656F8"/>
    <w:rsid w:val="00B922AC"/>
    <w:rsid w:val="00B93125"/>
    <w:rsid w:val="00B932DB"/>
    <w:rsid w:val="00B95B9A"/>
    <w:rsid w:val="00BA18B0"/>
    <w:rsid w:val="00BA2996"/>
    <w:rsid w:val="00BA7989"/>
    <w:rsid w:val="00BA7E24"/>
    <w:rsid w:val="00BB42D3"/>
    <w:rsid w:val="00BC56B2"/>
    <w:rsid w:val="00BD2092"/>
    <w:rsid w:val="00BD71C9"/>
    <w:rsid w:val="00BD7E83"/>
    <w:rsid w:val="00BF7C8C"/>
    <w:rsid w:val="00BF7CC6"/>
    <w:rsid w:val="00C053D3"/>
    <w:rsid w:val="00C30935"/>
    <w:rsid w:val="00C40FE6"/>
    <w:rsid w:val="00C4341B"/>
    <w:rsid w:val="00C4755F"/>
    <w:rsid w:val="00C56CFA"/>
    <w:rsid w:val="00C85E12"/>
    <w:rsid w:val="00CA0F6B"/>
    <w:rsid w:val="00CA6A7A"/>
    <w:rsid w:val="00CB06C0"/>
    <w:rsid w:val="00CB077A"/>
    <w:rsid w:val="00CB7E9A"/>
    <w:rsid w:val="00CD0FD5"/>
    <w:rsid w:val="00CE04AD"/>
    <w:rsid w:val="00CE2754"/>
    <w:rsid w:val="00D0039B"/>
    <w:rsid w:val="00D01EB8"/>
    <w:rsid w:val="00D07471"/>
    <w:rsid w:val="00D15EA1"/>
    <w:rsid w:val="00D27C3C"/>
    <w:rsid w:val="00D32338"/>
    <w:rsid w:val="00D54BAD"/>
    <w:rsid w:val="00D61CF9"/>
    <w:rsid w:val="00D646D4"/>
    <w:rsid w:val="00D64BFB"/>
    <w:rsid w:val="00D67584"/>
    <w:rsid w:val="00D83296"/>
    <w:rsid w:val="00D9737A"/>
    <w:rsid w:val="00DA604E"/>
    <w:rsid w:val="00DA6284"/>
    <w:rsid w:val="00DB0BB0"/>
    <w:rsid w:val="00DD795F"/>
    <w:rsid w:val="00DE02A6"/>
    <w:rsid w:val="00DE0FC1"/>
    <w:rsid w:val="00E427C0"/>
    <w:rsid w:val="00E71136"/>
    <w:rsid w:val="00E8584C"/>
    <w:rsid w:val="00ED7D06"/>
    <w:rsid w:val="00EE2F0B"/>
    <w:rsid w:val="00F20515"/>
    <w:rsid w:val="00F51ACB"/>
    <w:rsid w:val="00F55270"/>
    <w:rsid w:val="00F827BF"/>
    <w:rsid w:val="00F83205"/>
    <w:rsid w:val="00F967BD"/>
    <w:rsid w:val="00FA1DFF"/>
    <w:rsid w:val="00FA7F1A"/>
    <w:rsid w:val="00FB0E46"/>
    <w:rsid w:val="00FB69DB"/>
    <w:rsid w:val="00FC27DF"/>
    <w:rsid w:val="00FF1542"/>
    <w:rsid w:val="0FCF5995"/>
    <w:rsid w:val="1738786D"/>
    <w:rsid w:val="73E071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GB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20"/>
      <w:outlineLvl w:val="2"/>
    </w:pPr>
    <w:rPr>
      <w:rFonts w:ascii="Arial" w:hAnsi="Arial" w:eastAsia="Arial"/>
      <w:b/>
      <w:bCs/>
      <w:sz w:val="28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6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2"/>
    <w:semiHidden/>
    <w:unhideWhenUsed/>
    <w:uiPriority w:val="99"/>
    <w:pPr>
      <w:spacing w:after="0" w:line="240" w:lineRule="auto"/>
    </w:pPr>
    <w:rPr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footnote reference"/>
    <w:basedOn w:val="12"/>
    <w:semiHidden/>
    <w:unhideWhenUsed/>
    <w:uiPriority w:val="99"/>
    <w:rPr>
      <w:vertAlign w:val="superscript"/>
    </w:rPr>
  </w:style>
  <w:style w:type="character" w:customStyle="1" w:styleId="15">
    <w:name w:val="Header Char"/>
    <w:link w:val="8"/>
    <w:qFormat/>
    <w:uiPriority w:val="99"/>
    <w:rPr>
      <w:sz w:val="18"/>
      <w:szCs w:val="18"/>
    </w:rPr>
  </w:style>
  <w:style w:type="character" w:customStyle="1" w:styleId="16">
    <w:name w:val="Footer Char"/>
    <w:link w:val="7"/>
    <w:qFormat/>
    <w:uiPriority w:val="99"/>
    <w:rPr>
      <w:sz w:val="18"/>
      <w:szCs w:val="18"/>
    </w:rPr>
  </w:style>
  <w:style w:type="character" w:customStyle="1" w:styleId="17">
    <w:name w:val="Balloon Text Char"/>
    <w:link w:val="6"/>
    <w:semiHidden/>
    <w:uiPriority w:val="99"/>
    <w:rPr>
      <w:sz w:val="18"/>
      <w:szCs w:val="18"/>
    </w:rPr>
  </w:style>
  <w:style w:type="character" w:customStyle="1" w:styleId="18">
    <w:name w:val="Heading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9">
    <w:name w:val="Heading 1 Char"/>
    <w:link w:val="2"/>
    <w:uiPriority w:val="9"/>
    <w:rPr>
      <w:b/>
      <w:bCs/>
      <w:kern w:val="44"/>
      <w:sz w:val="44"/>
      <w:szCs w:val="44"/>
    </w:rPr>
  </w:style>
  <w:style w:type="character" w:customStyle="1" w:styleId="20">
    <w:name w:val="Heading 3 Char"/>
    <w:link w:val="4"/>
    <w:uiPriority w:val="9"/>
    <w:rPr>
      <w:rFonts w:ascii="Arial" w:hAnsi="Arial" w:eastAsia="Arial"/>
      <w:b/>
      <w:bCs/>
      <w:kern w:val="2"/>
      <w:sz w:val="28"/>
      <w:szCs w:val="32"/>
    </w:rPr>
  </w:style>
  <w:style w:type="character" w:customStyle="1" w:styleId="21">
    <w:name w:val="Document Map Char"/>
    <w:link w:val="5"/>
    <w:semiHidden/>
    <w:uiPriority w:val="99"/>
    <w:rPr>
      <w:rFonts w:ascii="宋体"/>
      <w:kern w:val="2"/>
      <w:sz w:val="18"/>
      <w:szCs w:val="18"/>
    </w:rPr>
  </w:style>
  <w:style w:type="character" w:customStyle="1" w:styleId="22">
    <w:name w:val="Footnote Text Char"/>
    <w:basedOn w:val="12"/>
    <w:link w:val="9"/>
    <w:semiHidden/>
    <w:uiPriority w:val="99"/>
    <w:rPr>
      <w:kern w:val="2"/>
      <w:lang w:val="en-US"/>
    </w:rPr>
  </w:style>
  <w:style w:type="character" w:customStyle="1" w:styleId="23">
    <w:name w:val="Nicht aufgelöste Erwähnung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la\AppData\Local\Temp\ORG-F-5.1%20Sampling%20Record%20&#37319;&#26679;&#35760;&#24405;%202018-01-1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695AE-486F-4B9F-BC80-0F8D81BB59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C:\Users\mmela\AppData\Local\Temp\ORG-F-5.1 Sampling Record 采样记录 2018-01-12.dotx</Template>
  <Company>SRS</Company>
  <Pages>5</Pages>
  <Words>522</Words>
  <Characters>3429</Characters>
  <Lines>45</Lines>
  <Paragraphs>12</Paragraphs>
  <TotalTime>3</TotalTime>
  <ScaleCrop>false</ScaleCrop>
  <LinksUpToDate>false</LinksUpToDate>
  <CharactersWithSpaces>3895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2026-05-18T20:20:00Z</dcterms:created>
  <dc:creator>M. Melapie;SRS Certification GmbH</dc:creator>
  <cp:lastModifiedBy>何小怪</cp:lastModifiedBy>
  <cp:lastPrinted>2023-08-07T08:40:00Z</cp:lastPrinted>
  <dcterms:modified xsi:type="dcterms:W3CDTF">2026-08-27T05:53:27Z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283090EA55C24D01AD68364E39C80C25_13</vt:lpwstr>
  </property>
</Properties>
</file>